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2C7B42CA" w:rsidR="00A209D6" w:rsidRPr="00B266B0" w:rsidRDefault="00A209D6" w:rsidP="7F9D4B06">
      <w:pPr>
        <w:pStyle w:val="Header"/>
        <w:tabs>
          <w:tab w:val="right" w:pos="9639"/>
        </w:tabs>
        <w:rPr>
          <w:i/>
          <w:iCs/>
          <w:noProof w:val="0"/>
          <w:sz w:val="24"/>
          <w:szCs w:val="24"/>
        </w:rPr>
      </w:pPr>
      <w:r w:rsidRPr="7F9D4B06">
        <w:rPr>
          <w:noProof w:val="0"/>
          <w:sz w:val="24"/>
          <w:szCs w:val="24"/>
        </w:rPr>
        <w:t>3GPP TSG-RAN WG2 Meeting #</w:t>
      </w:r>
      <w:r w:rsidR="0036459E" w:rsidRPr="7F9D4B06">
        <w:rPr>
          <w:noProof w:val="0"/>
          <w:sz w:val="24"/>
          <w:szCs w:val="24"/>
        </w:rPr>
        <w:t>11</w:t>
      </w:r>
      <w:r w:rsidR="00571279" w:rsidRPr="7F9D4B06">
        <w:rPr>
          <w:noProof w:val="0"/>
          <w:sz w:val="24"/>
          <w:szCs w:val="24"/>
        </w:rPr>
        <w:t>2</w:t>
      </w:r>
      <w:r w:rsidR="00244A05" w:rsidRPr="7F9D4B06">
        <w:rPr>
          <w:noProof w:val="0"/>
          <w:sz w:val="24"/>
          <w:szCs w:val="24"/>
        </w:rPr>
        <w:t xml:space="preserve"> Electronic</w:t>
      </w:r>
      <w:r w:rsidRPr="00B266B0">
        <w:rPr>
          <w:bCs/>
          <w:noProof w:val="0"/>
          <w:sz w:val="24"/>
          <w:szCs w:val="24"/>
        </w:rPr>
        <w:tab/>
      </w:r>
      <w:r w:rsidRPr="7F9D4B06">
        <w:rPr>
          <w:noProof w:val="0"/>
          <w:sz w:val="24"/>
          <w:szCs w:val="24"/>
        </w:rPr>
        <w:t>R2-</w:t>
      </w:r>
      <w:r w:rsidR="009376CD" w:rsidRPr="7F9D4B06">
        <w:rPr>
          <w:noProof w:val="0"/>
          <w:sz w:val="24"/>
          <w:szCs w:val="24"/>
        </w:rPr>
        <w:t>2</w:t>
      </w:r>
      <w:r w:rsidR="3D592DCA" w:rsidRPr="7F9D4B06">
        <w:rPr>
          <w:noProof w:val="0"/>
          <w:sz w:val="24"/>
          <w:szCs w:val="24"/>
        </w:rPr>
        <w:t>0</w:t>
      </w:r>
      <w:r w:rsidR="00C86A33">
        <w:rPr>
          <w:noProof w:val="0"/>
          <w:sz w:val="24"/>
          <w:szCs w:val="24"/>
        </w:rPr>
        <w:t>0</w:t>
      </w:r>
      <w:bookmarkStart w:id="0" w:name="_GoBack"/>
      <w:bookmarkEnd w:id="0"/>
      <w:r w:rsidR="3D592DCA" w:rsidRPr="7F9D4B06">
        <w:rPr>
          <w:noProof w:val="0"/>
          <w:sz w:val="24"/>
          <w:szCs w:val="24"/>
        </w:rPr>
        <w:t>9425</w:t>
      </w:r>
    </w:p>
    <w:p w14:paraId="11776FA6" w14:textId="207B51A1"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696821">
        <w:rPr>
          <w:rFonts w:eastAsia="SimSun"/>
          <w:bCs/>
          <w:sz w:val="24"/>
          <w:szCs w:val="24"/>
          <w:lang w:eastAsia="zh-CN"/>
        </w:rPr>
        <w:t>02</w:t>
      </w:r>
      <w:r w:rsidR="006574C0" w:rsidRPr="006574C0">
        <w:rPr>
          <w:rFonts w:eastAsia="SimSun"/>
          <w:bCs/>
          <w:sz w:val="24"/>
          <w:szCs w:val="24"/>
          <w:lang w:eastAsia="zh-CN"/>
        </w:rPr>
        <w:t xml:space="preserve"> – </w:t>
      </w:r>
      <w:r w:rsidR="00696821">
        <w:rPr>
          <w:rFonts w:eastAsia="SimSun"/>
          <w:bCs/>
          <w:sz w:val="24"/>
          <w:szCs w:val="24"/>
          <w:lang w:eastAsia="zh-CN"/>
        </w:rPr>
        <w:t>13</w:t>
      </w:r>
      <w:r w:rsidR="006574C0" w:rsidRPr="006574C0">
        <w:rPr>
          <w:rFonts w:eastAsia="SimSun"/>
          <w:bCs/>
          <w:sz w:val="24"/>
          <w:szCs w:val="24"/>
          <w:lang w:eastAsia="zh-CN"/>
        </w:rPr>
        <w:t xml:space="preserve"> </w:t>
      </w:r>
      <w:r w:rsidR="00696821">
        <w:rPr>
          <w:rFonts w:eastAsia="SimSun"/>
          <w:bCs/>
          <w:sz w:val="24"/>
          <w:szCs w:val="24"/>
          <w:lang w:eastAsia="zh-CN"/>
        </w:rPr>
        <w:t>November</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r w:rsidR="00F036E9">
        <w:rPr>
          <w:rFonts w:eastAsia="SimSun"/>
          <w:bCs/>
          <w:i/>
          <w:noProof w:val="0"/>
          <w:sz w:val="24"/>
          <w:szCs w:val="24"/>
          <w:lang w:eastAsia="zh-CN"/>
        </w:rPr>
        <w:t>R2-</w:t>
      </w:r>
      <w:r w:rsidR="009209F5">
        <w:rPr>
          <w:rFonts w:eastAsia="SimSun"/>
          <w:bCs/>
          <w:i/>
          <w:noProof w:val="0"/>
          <w:sz w:val="24"/>
          <w:szCs w:val="24"/>
          <w:lang w:eastAsia="zh-CN"/>
        </w:rPr>
        <w:t>2007516</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894571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209F5">
        <w:rPr>
          <w:rFonts w:cs="Arial"/>
          <w:b/>
          <w:bCs/>
          <w:sz w:val="24"/>
          <w:lang w:eastAsia="ja-JP"/>
        </w:rPr>
        <w:t>8</w:t>
      </w:r>
      <w:r>
        <w:rPr>
          <w:rFonts w:cs="Arial"/>
          <w:b/>
          <w:bCs/>
          <w:sz w:val="24"/>
          <w:lang w:eastAsia="ja-JP"/>
        </w:rPr>
        <w:t>.</w:t>
      </w:r>
      <w:r w:rsidR="009209F5">
        <w:rPr>
          <w:rFonts w:cs="Arial"/>
          <w:b/>
          <w:bCs/>
          <w:sz w:val="24"/>
          <w:lang w:eastAsia="ja-JP"/>
        </w:rPr>
        <w:t>13</w:t>
      </w:r>
      <w:r>
        <w:rPr>
          <w:rFonts w:cs="Arial"/>
          <w:b/>
          <w:bCs/>
          <w:sz w:val="24"/>
          <w:lang w:eastAsia="ja-JP"/>
        </w:rPr>
        <w:t>.</w:t>
      </w:r>
      <w:r w:rsidR="009209F5">
        <w:rPr>
          <w:rFonts w:cs="Arial"/>
          <w:b/>
          <w:bCs/>
          <w:sz w:val="24"/>
          <w:lang w:eastAsia="ja-JP"/>
        </w:rPr>
        <w:t>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1896C71"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E6037">
        <w:rPr>
          <w:rFonts w:ascii="Arial" w:hAnsi="Arial" w:cs="Arial"/>
          <w:b/>
          <w:bCs/>
          <w:sz w:val="24"/>
        </w:rPr>
        <w:t>2-step RACH Report</w:t>
      </w:r>
      <w:r w:rsidR="0013793E">
        <w:rPr>
          <w:rFonts w:ascii="Arial" w:hAnsi="Arial" w:cs="Arial"/>
          <w:b/>
          <w:bCs/>
          <w:sz w:val="24"/>
        </w:rPr>
        <w:t>ing</w:t>
      </w:r>
    </w:p>
    <w:p w14:paraId="1F147C23" w14:textId="7112B0D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9209F5">
        <w:rPr>
          <w:rFonts w:ascii="Arial" w:hAnsi="Arial" w:cs="Arial"/>
          <w:b/>
          <w:bCs/>
          <w:sz w:val="24"/>
        </w:rPr>
        <w:t>NR_ENDC_SON_MDT_enh</w:t>
      </w:r>
      <w:proofErr w:type="spellEnd"/>
      <w:r w:rsidR="009209F5">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9209F5">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50903A18" w:rsidR="007F2E08" w:rsidRPr="006E13D1" w:rsidRDefault="0013793E" w:rsidP="00A209D6">
      <w:r>
        <w:t xml:space="preserve">One of the objectives of the work item described in RP-201281 is the support of data collection for SON features, including RACH Optimization Enhancements. In the scope of these enhancements is </w:t>
      </w:r>
      <w:r w:rsidR="005D2A6A">
        <w:t xml:space="preserve">the </w:t>
      </w:r>
      <w:r>
        <w:t xml:space="preserve">inclusion of 2-step RACH information into the NR UE RACH Report. The objective of this paper is to discuss our views on this topic. </w:t>
      </w:r>
    </w:p>
    <w:p w14:paraId="2BBFF540" w14:textId="755B3362" w:rsidR="00A209D6" w:rsidRPr="006E13D1" w:rsidRDefault="00A209D6" w:rsidP="00A209D6">
      <w:pPr>
        <w:pStyle w:val="Heading1"/>
      </w:pPr>
      <w:r w:rsidRPr="006E13D1">
        <w:t>2</w:t>
      </w:r>
      <w:r w:rsidR="006E6037">
        <w:tab/>
        <w:t xml:space="preserve">2-step RACH attempts logging in the </w:t>
      </w:r>
      <w:r w:rsidR="00EC72D7">
        <w:t xml:space="preserve">NR UE </w:t>
      </w:r>
      <w:r w:rsidR="006E6037">
        <w:t>RACH Report</w:t>
      </w:r>
    </w:p>
    <w:p w14:paraId="67D67CE2" w14:textId="1B530F79" w:rsidR="006E6037" w:rsidRDefault="006E6037" w:rsidP="006E6037">
      <w:r>
        <w:t xml:space="preserve">Currently, as per Rel-16 TS38.331, </w:t>
      </w:r>
      <w:r w:rsidR="00EC72D7">
        <w:t xml:space="preserve">NR UE </w:t>
      </w:r>
      <w:r>
        <w:t xml:space="preserve">RACH Report logs RACH information of up to 8 RACH procedures (4-step RACH). After RAN#88, 2-step RACH is also in the scope of RACH Optimization. A natural question that arises is whether there should be a common </w:t>
      </w:r>
      <w:r w:rsidR="00EC72D7">
        <w:t xml:space="preserve">NR UE </w:t>
      </w:r>
      <w:r>
        <w:t xml:space="preserve">RACH Report that logs both 4-step and 2-step RACH attempts or whether separate reports should be used for 2-step and 4-step RACH procedures instead. </w:t>
      </w:r>
    </w:p>
    <w:p w14:paraId="200E078D" w14:textId="3C49EBF6" w:rsidR="005D2A6A" w:rsidRDefault="006E6037" w:rsidP="005D2A6A">
      <w:r>
        <w:rPr>
          <w:b/>
          <w:bCs/>
        </w:rPr>
        <w:t>Proposal</w:t>
      </w:r>
      <w:r w:rsidR="00205381">
        <w:rPr>
          <w:b/>
          <w:bCs/>
        </w:rPr>
        <w:t xml:space="preserve"> 1</w:t>
      </w:r>
      <w:r>
        <w:rPr>
          <w:b/>
          <w:bCs/>
        </w:rPr>
        <w:t>:</w:t>
      </w:r>
      <w:r>
        <w:t xml:space="preserve"> </w:t>
      </w:r>
      <w:r w:rsidR="005D2A6A">
        <w:t xml:space="preserve">Companies are invited to provide their views on whether a common </w:t>
      </w:r>
      <w:r w:rsidR="00EC72D7">
        <w:t xml:space="preserve">NR UE </w:t>
      </w:r>
      <w:r w:rsidR="005D2A6A">
        <w:t xml:space="preserve">RACH report should log both 2-step and 4-step RACH attempts or whether separate reports should be used for the logging. </w:t>
      </w:r>
    </w:p>
    <w:p w14:paraId="5434AD73" w14:textId="719EB1CC" w:rsidR="006E6037" w:rsidRDefault="006E6037" w:rsidP="006E6037">
      <w:r>
        <w:t xml:space="preserve">A RACH procedure can be CBRA or CFRA. In order to allow the network to separately optimize CBRA and CFRA resources, logging the contention type of RACH in the </w:t>
      </w:r>
      <w:r w:rsidR="00EC72D7">
        <w:t xml:space="preserve">NR UE </w:t>
      </w:r>
      <w:r>
        <w:t xml:space="preserve">RACH Report seems useful.   </w:t>
      </w:r>
    </w:p>
    <w:p w14:paraId="03EEE81A" w14:textId="7F6B4890" w:rsidR="006E6037" w:rsidRDefault="006E6037" w:rsidP="006E6037">
      <w:r>
        <w:rPr>
          <w:b/>
          <w:bCs/>
        </w:rPr>
        <w:t xml:space="preserve">Proposal </w:t>
      </w:r>
      <w:r w:rsidR="00205381">
        <w:rPr>
          <w:b/>
          <w:bCs/>
        </w:rPr>
        <w:t>2</w:t>
      </w:r>
      <w:r>
        <w:rPr>
          <w:b/>
          <w:bCs/>
        </w:rPr>
        <w:t>:</w:t>
      </w:r>
      <w:r>
        <w:t xml:space="preserve"> Companies are invited to provide their views on whether the </w:t>
      </w:r>
      <w:r w:rsidR="00EC72D7">
        <w:t xml:space="preserve">NR UE </w:t>
      </w:r>
      <w:r>
        <w:t>RACH Report should also log the contention type of RACH access, i.e., whether it is Contention-Based (CBRA) or Contention-Free (CFRA).</w:t>
      </w:r>
    </w:p>
    <w:p w14:paraId="57A87239" w14:textId="77777777" w:rsidR="00205381" w:rsidRDefault="00205381" w:rsidP="006E6037">
      <w:r>
        <w:t>Similarly to 4-step RACH, a 2-step RACH attempt takes place on a given beam. The beam information on which RACH was attempted and failed is important for the network that can help the network optimize resources.</w:t>
      </w:r>
    </w:p>
    <w:p w14:paraId="3A4C2755" w14:textId="51EA16BF" w:rsidR="00205381" w:rsidRDefault="00205381" w:rsidP="006E6037">
      <w:r w:rsidRPr="00205381">
        <w:rPr>
          <w:b/>
          <w:bCs/>
        </w:rPr>
        <w:t>Proposal 3:</w:t>
      </w:r>
      <w:r>
        <w:t xml:space="preserve"> Beam index information (SSB or CSI-RS) on which 2-step RACH failed should be logged in the </w:t>
      </w:r>
      <w:r w:rsidR="00EC72D7">
        <w:t xml:space="preserve">NR UE </w:t>
      </w:r>
      <w:r>
        <w:t xml:space="preserve">RACH Report.  </w:t>
      </w:r>
    </w:p>
    <w:p w14:paraId="7F4AE051" w14:textId="410D6799" w:rsidR="006E6037" w:rsidRDefault="00D43F36" w:rsidP="006E6037">
      <w:r>
        <w:t>A 2</w:t>
      </w:r>
      <w:r w:rsidR="006E6037">
        <w:t>-step RACH</w:t>
      </w:r>
      <w:r>
        <w:t xml:space="preserve"> attempt can fail </w:t>
      </w:r>
      <w:r w:rsidR="006E6037">
        <w:t xml:space="preserve">because there </w:t>
      </w:r>
      <w:r>
        <w:t xml:space="preserve">is a failure a) both </w:t>
      </w:r>
      <w:r w:rsidR="006E6037">
        <w:t xml:space="preserve">in the </w:t>
      </w:r>
      <w:r>
        <w:t xml:space="preserve">PRACH </w:t>
      </w:r>
      <w:r w:rsidR="006E6037">
        <w:t>preamble and the</w:t>
      </w:r>
      <w:r>
        <w:t xml:space="preserve"> PUSCH</w:t>
      </w:r>
      <w:r w:rsidR="006E6037">
        <w:t xml:space="preserve"> payload</w:t>
      </w:r>
      <w:r>
        <w:t xml:space="preserve"> or b) because even though </w:t>
      </w:r>
      <w:r w:rsidR="006E6037">
        <w:t>PRACH preamble is successfully received</w:t>
      </w:r>
      <w:r>
        <w:t>,</w:t>
      </w:r>
      <w:r w:rsidR="006E6037">
        <w:t xml:space="preserve"> the PUSCH payload is not received successfully by the network</w:t>
      </w:r>
      <w:r>
        <w:t>.</w:t>
      </w:r>
      <w:r w:rsidR="006E6037">
        <w:t xml:space="preserve"> Failure in the MSGA payload can be for example because the message size chosen by the UE was too “big” (or in other words, the parameters for preamble group selection are not properly set) to be successfully transmitted for the given channel conditions. In case both </w:t>
      </w:r>
      <w:r>
        <w:t xml:space="preserve">PRACH </w:t>
      </w:r>
      <w:r w:rsidR="006E6037">
        <w:t xml:space="preserve">preamble detection and </w:t>
      </w:r>
      <w:r>
        <w:t xml:space="preserve">PUSCH </w:t>
      </w:r>
      <w:r w:rsidR="006E6037">
        <w:t xml:space="preserve">payload fail, the gNB cannot know what size of MSGA was selected by the UE. </w:t>
      </w:r>
      <w:r>
        <w:t xml:space="preserve"> </w:t>
      </w:r>
    </w:p>
    <w:p w14:paraId="768C9070" w14:textId="0DB6AAB0" w:rsidR="006E6037" w:rsidRDefault="006E6037" w:rsidP="006E6037">
      <w:r>
        <w:rPr>
          <w:b/>
          <w:bCs/>
        </w:rPr>
        <w:t xml:space="preserve">Observation </w:t>
      </w:r>
      <w:r w:rsidR="00205381">
        <w:rPr>
          <w:b/>
          <w:bCs/>
        </w:rPr>
        <w:t>1</w:t>
      </w:r>
      <w:r>
        <w:rPr>
          <w:b/>
          <w:bCs/>
        </w:rPr>
        <w:t>:</w:t>
      </w:r>
      <w:r>
        <w:t xml:space="preserve"> In 2-step RACH, a RACH failure can occur when only MSGA payload or when both MSGA payload and preamble are not successfully received by the gNB. </w:t>
      </w:r>
    </w:p>
    <w:p w14:paraId="098E1333" w14:textId="39E322A1" w:rsidR="006E6037" w:rsidRDefault="006E6037" w:rsidP="006E6037">
      <w:r>
        <w:rPr>
          <w:b/>
          <w:bCs/>
        </w:rPr>
        <w:t xml:space="preserve">Observation </w:t>
      </w:r>
      <w:r w:rsidR="00205381">
        <w:rPr>
          <w:b/>
          <w:bCs/>
        </w:rPr>
        <w:t>2</w:t>
      </w:r>
      <w:r>
        <w:rPr>
          <w:b/>
          <w:bCs/>
        </w:rPr>
        <w:t>:</w:t>
      </w:r>
      <w:r>
        <w:t xml:space="preserve"> In case both MSGA payload and preamble are not successfully received by the gNB, the latter cannot know the payload size that was used in the transmission.</w:t>
      </w:r>
    </w:p>
    <w:p w14:paraId="2A833E68" w14:textId="4CF09F2B" w:rsidR="006E6037" w:rsidRDefault="006E6037" w:rsidP="006E6037">
      <w:r>
        <w:t xml:space="preserve">Having knowledge of the size of MSGA together with information on the outcome of the MSGA transmission can help the network optimize </w:t>
      </w:r>
      <w:proofErr w:type="spellStart"/>
      <w:r>
        <w:t>ra-MsgASizeGroupA</w:t>
      </w:r>
      <w:proofErr w:type="spellEnd"/>
      <w:r>
        <w:t xml:space="preserve"> parameter as well as the used physical layer parameters for PUSCH size of MSGA and preamble groups A and B. Current contents of the </w:t>
      </w:r>
      <w:r w:rsidR="00EC72D7">
        <w:t xml:space="preserve">NR UE </w:t>
      </w:r>
      <w:r>
        <w:t>RACH report do not capture this information.</w:t>
      </w:r>
    </w:p>
    <w:p w14:paraId="07FDDC13" w14:textId="11B1B9EF" w:rsidR="006E6037" w:rsidRDefault="006E6037" w:rsidP="006E6037">
      <w:r>
        <w:rPr>
          <w:b/>
          <w:bCs/>
        </w:rPr>
        <w:lastRenderedPageBreak/>
        <w:t xml:space="preserve">Proposal </w:t>
      </w:r>
      <w:r w:rsidR="00EC72D7">
        <w:rPr>
          <w:b/>
          <w:bCs/>
        </w:rPr>
        <w:t>4</w:t>
      </w:r>
      <w:r>
        <w:rPr>
          <w:b/>
          <w:bCs/>
        </w:rPr>
        <w:t>:</w:t>
      </w:r>
      <w:r>
        <w:t xml:space="preserve"> Enhancements to the </w:t>
      </w:r>
      <w:r w:rsidR="00EC72D7">
        <w:t xml:space="preserve">NR UE </w:t>
      </w:r>
      <w:r>
        <w:t xml:space="preserve">RACH Report are needed to identify the size of MSGA that was sent in order to better optimize </w:t>
      </w:r>
      <w:proofErr w:type="spellStart"/>
      <w:r>
        <w:t>ra-MsgASizeGroupA</w:t>
      </w:r>
      <w:proofErr w:type="spellEnd"/>
      <w:r>
        <w:t xml:space="preserve"> parameter and preamble groups A and B.</w:t>
      </w:r>
    </w:p>
    <w:p w14:paraId="30F07289" w14:textId="32D87839" w:rsidR="006E6037" w:rsidRDefault="006E6037" w:rsidP="006E6037">
      <w:pPr>
        <w:jc w:val="both"/>
      </w:pPr>
      <w:r>
        <w:t xml:space="preserve">In 2-step RACH, fallback or switching to 4-step RACH procedure are supported. </w:t>
      </w:r>
      <w:r w:rsidR="00D43F36">
        <w:t>Specifically,</w:t>
      </w:r>
    </w:p>
    <w:p w14:paraId="1366BD00" w14:textId="77777777" w:rsidR="006E6037" w:rsidRDefault="006E6037" w:rsidP="006E6037">
      <w:pPr>
        <w:pStyle w:val="ListParagraph"/>
        <w:numPr>
          <w:ilvl w:val="0"/>
          <w:numId w:val="8"/>
        </w:numPr>
        <w:jc w:val="both"/>
      </w:pPr>
      <w:r>
        <w:t xml:space="preserve">A 2-step RACH (CBRA or CFRA) can be switched to a 4-step RACH (CBRA or CFRA) if the number of unsuccessful MSGA transmissions exceeds a threshold. This implies that the network did not successfully receive the MSGA preamble and therefore the UE did not receive a MSGB response. The UE in this case will retransmit MSGA until the number of transmissions exceeds a threshold allowing a maximum number of transmissions. Once the threshold is exceeded, the UE will switch to 4-step RACH starting with transmission of MSG1. </w:t>
      </w:r>
    </w:p>
    <w:p w14:paraId="6B9DEDAD" w14:textId="048826A5" w:rsidR="006E6037" w:rsidRDefault="006E6037" w:rsidP="00D43F36">
      <w:pPr>
        <w:pStyle w:val="ListParagraph"/>
        <w:numPr>
          <w:ilvl w:val="0"/>
          <w:numId w:val="8"/>
        </w:numPr>
        <w:jc w:val="both"/>
      </w:pPr>
      <w:r>
        <w:t xml:space="preserve">Fallback to 4-step can occur if the UE receives a Fallback RAR. This means that the network has received the preamble but not the payload. Upon reception of a Fallback RAR the UE switches to 4-step RACH by sending MSG3 to the network. Another reason for fallback can occur when UE operates under unlicensed access. The UE in that case may perform separate LBTs for sending the preamble and the PUSCH payload. In this scenario, it is possible that PUSCH unavailability is due to LBT failure and not because the payload transmission failed. Besides, there is also the case </w:t>
      </w:r>
      <w:r w:rsidR="00D43F36">
        <w:t xml:space="preserve">when in the absence of a </w:t>
      </w:r>
      <w:r>
        <w:t xml:space="preserve">valid PUSCH resource mapped to </w:t>
      </w:r>
      <w:r w:rsidR="00D43F36">
        <w:t xml:space="preserve">a </w:t>
      </w:r>
      <w:r>
        <w:t>preamble</w:t>
      </w:r>
      <w:r w:rsidR="00D43F36">
        <w:t>,</w:t>
      </w:r>
      <w:r>
        <w:t xml:space="preserve"> only</w:t>
      </w:r>
      <w:r w:rsidR="00D43F36">
        <w:t xml:space="preserve"> the PRACH</w:t>
      </w:r>
      <w:r>
        <w:t xml:space="preserve"> preamble is sent</w:t>
      </w:r>
      <w:r w:rsidR="00D43F36">
        <w:t>.</w:t>
      </w:r>
      <w:r>
        <w:t xml:space="preserve"> </w:t>
      </w:r>
    </w:p>
    <w:p w14:paraId="24B3FE1C" w14:textId="3252C226" w:rsidR="006E6037" w:rsidRDefault="006E6037" w:rsidP="006E6037">
      <w:pPr>
        <w:jc w:val="both"/>
      </w:pPr>
      <w:r>
        <w:rPr>
          <w:lang w:val="en-US"/>
        </w:rPr>
        <w:t xml:space="preserve">Introducing fallback or switching information in the </w:t>
      </w:r>
      <w:r w:rsidR="00EC72D7">
        <w:rPr>
          <w:lang w:val="en-US"/>
        </w:rPr>
        <w:t xml:space="preserve">NR UE </w:t>
      </w:r>
      <w:r>
        <w:rPr>
          <w:lang w:val="en-US"/>
        </w:rPr>
        <w:t>RACH Report could further give guidance</w:t>
      </w:r>
      <w:r w:rsidR="00E406B4">
        <w:rPr>
          <w:lang w:val="en-US"/>
        </w:rPr>
        <w:t xml:space="preserve"> to the network</w:t>
      </w:r>
      <w:r>
        <w:rPr>
          <w:lang w:val="en-US"/>
        </w:rPr>
        <w:t xml:space="preserve"> on the reason of failure. For instance, it could help the network determine that the UE attempted unsuccessfully more than threshold number of MSGA transmissions. As another example, it could help the network determine that payload failure is due to LBT and not because of failure in the PUSCH detection. This assisting fallback or switching related information can help the network optimize its RACH parameters. </w:t>
      </w:r>
    </w:p>
    <w:p w14:paraId="2828402E" w14:textId="2D6E9282" w:rsidR="006E6037" w:rsidRDefault="006E6037" w:rsidP="006E6037">
      <w:r>
        <w:rPr>
          <w:b/>
          <w:bCs/>
        </w:rPr>
        <w:t xml:space="preserve">Observation </w:t>
      </w:r>
      <w:r w:rsidR="00EC72D7">
        <w:rPr>
          <w:b/>
          <w:bCs/>
        </w:rPr>
        <w:t>3</w:t>
      </w:r>
      <w:r>
        <w:rPr>
          <w:b/>
          <w:bCs/>
        </w:rPr>
        <w:t>:</w:t>
      </w:r>
      <w:r>
        <w:t xml:space="preserve"> Introduction of fallback/switching information in the </w:t>
      </w:r>
      <w:r w:rsidR="00EC72D7">
        <w:t xml:space="preserve">NR UE </w:t>
      </w:r>
      <w:r>
        <w:t>RACH Report can help the network better determine the cause of a RACH error and therefore better optimize its available resources.</w:t>
      </w:r>
    </w:p>
    <w:p w14:paraId="2B32ED8B" w14:textId="3BBB2333" w:rsidR="006E6037" w:rsidRDefault="006E6037" w:rsidP="006E6037">
      <w:r>
        <w:rPr>
          <w:b/>
          <w:bCs/>
        </w:rPr>
        <w:t>Proposal 5:</w:t>
      </w:r>
      <w:r>
        <w:t xml:space="preserve"> RAN2 should discuss the introduction of fallback/switching information in the </w:t>
      </w:r>
      <w:r w:rsidR="00EC72D7">
        <w:t xml:space="preserve">NR UE </w:t>
      </w:r>
      <w:r>
        <w:t xml:space="preserve">RACH Report. </w:t>
      </w:r>
    </w:p>
    <w:p w14:paraId="5BCFB640" w14:textId="34E3E8B2" w:rsidR="006E6037" w:rsidRDefault="006E6037" w:rsidP="006E6037">
      <w:r>
        <w:t xml:space="preserve">In addition, in 2-step RACH, PUSCH resource reservation is done in a static manner and selection between 2-step and 4-step RACH is based on whether RSRP measured at initiation of the RA procedure is above a configured threshold. To optimize the PUSCH occasions, network needs to know the measured RSRP at which a UE selects 2-step or 4-step RACH to balance the threshold parameter configuration and PUSCH resource efficiency. This information can be logged in the </w:t>
      </w:r>
      <w:r w:rsidR="00EC72D7">
        <w:t xml:space="preserve">NR UE </w:t>
      </w:r>
      <w:r>
        <w:t xml:space="preserve">RACH Report. </w:t>
      </w:r>
    </w:p>
    <w:p w14:paraId="05742641" w14:textId="50BF28E2" w:rsidR="00854584" w:rsidRPr="006E13D1" w:rsidRDefault="006E6037" w:rsidP="00A209D6">
      <w:r>
        <w:rPr>
          <w:b/>
          <w:bCs/>
        </w:rPr>
        <w:t>Proposal 6:</w:t>
      </w:r>
      <w:r>
        <w:t xml:space="preserve"> Network needs to know the measured RSRP at which a UE selects 2-step or 4-step RACH in order to optimize PUSCH occasions.</w:t>
      </w:r>
    </w:p>
    <w:p w14:paraId="64A3E8F5" w14:textId="1DA15178" w:rsidR="00EC72D7" w:rsidRPr="00F51CDA" w:rsidRDefault="00A209D6" w:rsidP="00F51CDA">
      <w:pPr>
        <w:pStyle w:val="Heading1"/>
      </w:pPr>
      <w:r w:rsidRPr="006E13D1">
        <w:t>3</w:t>
      </w:r>
      <w:r w:rsidRPr="006E13D1">
        <w:tab/>
      </w:r>
      <w:r w:rsidR="006E6037">
        <w:t>RACH Prioritization</w:t>
      </w:r>
    </w:p>
    <w:p w14:paraId="157A076D" w14:textId="182BD555" w:rsidR="006E6037" w:rsidRDefault="006E6037" w:rsidP="006E6037">
      <w:r>
        <w:rPr>
          <w:lang w:val="en-US"/>
        </w:rPr>
        <w:t xml:space="preserve">RACH prioritization has been supported for handover and beam failure recovery since Rel-15 for 4-step RACH where different power ramping steps and scaling factors for back-off can be configured. RACH prioritization is also applicable to 2-step RACH. In RAN2 #107 it was also agreed to provide RACH prioritization for access identity 1 (where Multimedia Priority Services (MPS) are used exclusively) and for Mission Critical Services (MCS). In [2], </w:t>
      </w:r>
      <w:r>
        <w:t xml:space="preserve">the impact of prioritization on initial access attempts for MPS and MCS is shown and compared to the non-prioritized access case. It was observed that the benefit of prioritization decreases as the number of priority users grows. This is a natural effect of prioritization since when it is enabled for a set of UEs it reduces the back-off parameter as compared to non-prioritized access which can therefore increase the probability that those UEs collide with each other in their RACH attempts.  </w:t>
      </w:r>
    </w:p>
    <w:p w14:paraId="1E8C33C3" w14:textId="1F409A10" w:rsidR="006E6037" w:rsidRPr="006E6037" w:rsidRDefault="006E6037" w:rsidP="006E6037">
      <w:r>
        <w:rPr>
          <w:b/>
          <w:bCs/>
        </w:rPr>
        <w:t>Proposal 7:</w:t>
      </w:r>
      <w:r>
        <w:t xml:space="preserve"> RAN2 should consider logging of RACH prioritization information in the</w:t>
      </w:r>
      <w:r w:rsidR="00EC72D7">
        <w:t xml:space="preserve"> NR UE</w:t>
      </w:r>
      <w:r>
        <w:t xml:space="preserve"> RACH Report.</w:t>
      </w:r>
    </w:p>
    <w:p w14:paraId="5FF2457F" w14:textId="2EDF7CEF" w:rsidR="00A209D6" w:rsidRPr="006E13D1" w:rsidRDefault="009A53C8" w:rsidP="00A209D6">
      <w:pPr>
        <w:pStyle w:val="Heading1"/>
      </w:pPr>
      <w:r>
        <w:t>4</w:t>
      </w:r>
      <w:r w:rsidR="00A209D6" w:rsidRPr="006E13D1">
        <w:tab/>
      </w:r>
      <w:r w:rsidR="008C3057">
        <w:t>Conclusion</w:t>
      </w:r>
    </w:p>
    <w:p w14:paraId="01BF8ABD" w14:textId="77777777" w:rsidR="00F51CDA" w:rsidRDefault="00F51CDA" w:rsidP="00F51CDA">
      <w:r>
        <w:rPr>
          <w:b/>
          <w:bCs/>
        </w:rPr>
        <w:t>Proposal 1:</w:t>
      </w:r>
      <w:r>
        <w:t xml:space="preserve"> Companies are invited to provide their views on whether a common NR UE RACH report should log both 2-step and 4-step RACH attempts or whether separate reports should be used for the logging. </w:t>
      </w:r>
    </w:p>
    <w:p w14:paraId="4C342EA2" w14:textId="77777777" w:rsidR="00F51CDA" w:rsidRDefault="00F51CDA" w:rsidP="00F51CDA">
      <w:r>
        <w:rPr>
          <w:b/>
          <w:bCs/>
        </w:rPr>
        <w:t>Proposal 2:</w:t>
      </w:r>
      <w:r>
        <w:t xml:space="preserve"> Companies are invited to provide their views on whether the NR UE RACH Report should also log the contention type of RACH access, i.e., whether it is Contention-Based (CBRA) or Contention-Free (CFRA).</w:t>
      </w:r>
    </w:p>
    <w:p w14:paraId="27B0F1B5" w14:textId="77777777" w:rsidR="00F51CDA" w:rsidRDefault="00F51CDA" w:rsidP="00F51CDA">
      <w:r w:rsidRPr="00205381">
        <w:rPr>
          <w:b/>
          <w:bCs/>
        </w:rPr>
        <w:lastRenderedPageBreak/>
        <w:t>Proposal 3:</w:t>
      </w:r>
      <w:r>
        <w:t xml:space="preserve"> Beam index information (SSB or CSI-RS) on which 2-step RACH failed should be logged in the NR UE RACH Report.  </w:t>
      </w:r>
    </w:p>
    <w:p w14:paraId="3D1E94A1" w14:textId="77777777" w:rsidR="00F51CDA" w:rsidRDefault="00F51CDA" w:rsidP="00F51CDA">
      <w:r>
        <w:rPr>
          <w:b/>
          <w:bCs/>
        </w:rPr>
        <w:t>Observation 1:</w:t>
      </w:r>
      <w:r>
        <w:t xml:space="preserve"> In 2-step RACH, a RACH failure can occur when only MSGA payload or when both MSGA payload and preamble are not successfully received by the gNB. </w:t>
      </w:r>
    </w:p>
    <w:p w14:paraId="5938B389" w14:textId="77777777" w:rsidR="00F51CDA" w:rsidRDefault="00F51CDA" w:rsidP="00F51CDA">
      <w:r>
        <w:rPr>
          <w:b/>
          <w:bCs/>
        </w:rPr>
        <w:t>Observation 2:</w:t>
      </w:r>
      <w:r>
        <w:t xml:space="preserve"> In case both MSGA payload and preamble are not successfully received by the gNB, the latter cannot know the payload size that was used in the transmission.</w:t>
      </w:r>
    </w:p>
    <w:p w14:paraId="64F67092" w14:textId="77777777" w:rsidR="00F51CDA" w:rsidRDefault="00F51CDA" w:rsidP="00F51CDA">
      <w:r>
        <w:rPr>
          <w:b/>
          <w:bCs/>
        </w:rPr>
        <w:t>Proposal 4:</w:t>
      </w:r>
      <w:r>
        <w:t xml:space="preserve"> Enhancements to the NR UE RACH Report are needed to identify the size of MSGA that was sent in order to better optimize </w:t>
      </w:r>
      <w:proofErr w:type="spellStart"/>
      <w:r>
        <w:t>ra-MsgASizeGroupA</w:t>
      </w:r>
      <w:proofErr w:type="spellEnd"/>
      <w:r>
        <w:t xml:space="preserve"> parameter and preamble groups A and B.</w:t>
      </w:r>
    </w:p>
    <w:p w14:paraId="1A2348BE" w14:textId="77777777" w:rsidR="00F51CDA" w:rsidRDefault="00F51CDA" w:rsidP="00F51CDA">
      <w:r>
        <w:rPr>
          <w:b/>
          <w:bCs/>
        </w:rPr>
        <w:t>Observation 3:</w:t>
      </w:r>
      <w:r>
        <w:t xml:space="preserve"> Introduction of fallback/switching information in the NR UE RACH Report can help the network better determine the cause of a RACH error and therefore better optimize its available resources.</w:t>
      </w:r>
    </w:p>
    <w:p w14:paraId="56AA5745" w14:textId="77777777" w:rsidR="00F51CDA" w:rsidRDefault="00F51CDA" w:rsidP="00F51CDA">
      <w:r>
        <w:rPr>
          <w:b/>
          <w:bCs/>
        </w:rPr>
        <w:t>Proposal 5:</w:t>
      </w:r>
      <w:r>
        <w:t xml:space="preserve"> RAN2 should discuss the introduction of fallback/switching information in the NR UE RACH Report. </w:t>
      </w:r>
    </w:p>
    <w:p w14:paraId="1DA0B355" w14:textId="77777777" w:rsidR="00F51CDA" w:rsidRPr="006E13D1" w:rsidRDefault="00F51CDA" w:rsidP="00F51CDA">
      <w:r>
        <w:rPr>
          <w:b/>
          <w:bCs/>
        </w:rPr>
        <w:t>Proposal 6:</w:t>
      </w:r>
      <w:r>
        <w:t xml:space="preserve"> Network needs to know the measured RSRP at which a UE selects 2-step or 4-step RACH in order to optimize PUSCH occasions.</w:t>
      </w:r>
    </w:p>
    <w:p w14:paraId="7DB252C7" w14:textId="379D0E76" w:rsidR="00F51CDA" w:rsidRPr="006E13D1" w:rsidRDefault="00F51CDA" w:rsidP="00A209D6">
      <w:r>
        <w:rPr>
          <w:b/>
          <w:bCs/>
        </w:rPr>
        <w:t>Proposal 7:</w:t>
      </w:r>
      <w:r>
        <w:t xml:space="preserve"> RAN2 should consider logging of RACH prioritization information in the NR UE RACH Report.</w:t>
      </w:r>
    </w:p>
    <w:p w14:paraId="359E4CED" w14:textId="77777777" w:rsidR="006E6037" w:rsidRPr="006E13D1" w:rsidRDefault="006E6037" w:rsidP="006E6037">
      <w:pPr>
        <w:pStyle w:val="Heading1"/>
      </w:pPr>
      <w:r w:rsidRPr="006E13D1">
        <w:t>References</w:t>
      </w:r>
    </w:p>
    <w:p w14:paraId="14F9FAD7" w14:textId="77777777" w:rsidR="006E6037" w:rsidRPr="00912DDF" w:rsidRDefault="006E6037" w:rsidP="006E6037">
      <w:r w:rsidRPr="0068744F">
        <w:t xml:space="preserve">[1] </w:t>
      </w:r>
      <w:r>
        <w:t>RP-201281</w:t>
      </w:r>
      <w:r w:rsidRPr="00912DDF">
        <w:rPr>
          <w:bCs/>
        </w:rPr>
        <w:t xml:space="preserve"> </w:t>
      </w:r>
      <w:r w:rsidRPr="00912DDF">
        <w:t>Revised WID on enhancement of data collection for SON/MDT in NR and EN-DC</w:t>
      </w:r>
    </w:p>
    <w:p w14:paraId="5518BC4E" w14:textId="77777777" w:rsidR="006E6037" w:rsidRPr="00912DDF" w:rsidRDefault="006E6037" w:rsidP="006E6037">
      <w:r w:rsidRPr="0068744F">
        <w:t xml:space="preserve">[2] R2-1911735 </w:t>
      </w:r>
      <w:r w:rsidRPr="00912DDF">
        <w:t>PRACH Prioritization for MPS and MCS</w:t>
      </w:r>
    </w:p>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04210B" w14:textId="77777777" w:rsidR="00FD1B1A" w:rsidRDefault="00FD1B1A">
      <w:r>
        <w:separator/>
      </w:r>
    </w:p>
  </w:endnote>
  <w:endnote w:type="continuationSeparator" w:id="0">
    <w:p w14:paraId="2C86E82C" w14:textId="77777777" w:rsidR="00FD1B1A" w:rsidRDefault="00FD1B1A">
      <w:r>
        <w:continuationSeparator/>
      </w:r>
    </w:p>
  </w:endnote>
  <w:endnote w:type="continuationNotice" w:id="1">
    <w:p w14:paraId="7B0E6722" w14:textId="77777777" w:rsidR="00FD1B1A" w:rsidRDefault="00FD1B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3195E9" w14:textId="77777777" w:rsidR="00FD1B1A" w:rsidRDefault="00FD1B1A">
      <w:r>
        <w:separator/>
      </w:r>
    </w:p>
  </w:footnote>
  <w:footnote w:type="continuationSeparator" w:id="0">
    <w:p w14:paraId="4CD39D19" w14:textId="77777777" w:rsidR="00FD1B1A" w:rsidRDefault="00FD1B1A">
      <w:r>
        <w:continuationSeparator/>
      </w:r>
    </w:p>
  </w:footnote>
  <w:footnote w:type="continuationNotice" w:id="1">
    <w:p w14:paraId="178044C7" w14:textId="77777777" w:rsidR="00FD1B1A" w:rsidRDefault="00FD1B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6EEA4D4A"/>
    <w:multiLevelType w:val="multilevel"/>
    <w:tmpl w:val="F630465C"/>
    <w:lvl w:ilvl="0">
      <w:start w:val="1"/>
      <w:numFmt w:val="decimal"/>
      <w:lvlText w:val="%1."/>
      <w:lvlJc w:val="left"/>
      <w:pPr>
        <w:ind w:left="771" w:hanging="360"/>
      </w:pPr>
    </w:lvl>
    <w:lvl w:ilvl="1">
      <w:start w:val="3"/>
      <w:numFmt w:val="decimal"/>
      <w:isLgl/>
      <w:lvlText w:val="%1.%2"/>
      <w:lvlJc w:val="left"/>
      <w:pPr>
        <w:ind w:left="951" w:hanging="540"/>
      </w:pPr>
    </w:lvl>
    <w:lvl w:ilvl="2">
      <w:start w:val="1"/>
      <w:numFmt w:val="decimal"/>
      <w:isLgl/>
      <w:lvlText w:val="%1.%2.%3"/>
      <w:lvlJc w:val="left"/>
      <w:pPr>
        <w:ind w:left="1131" w:hanging="720"/>
      </w:pPr>
    </w:lvl>
    <w:lvl w:ilvl="3">
      <w:start w:val="1"/>
      <w:numFmt w:val="decimal"/>
      <w:isLgl/>
      <w:lvlText w:val="%1.%2.%3.%4"/>
      <w:lvlJc w:val="left"/>
      <w:pPr>
        <w:ind w:left="1131" w:hanging="720"/>
      </w:pPr>
    </w:lvl>
    <w:lvl w:ilvl="4">
      <w:start w:val="1"/>
      <w:numFmt w:val="decimal"/>
      <w:isLgl/>
      <w:lvlText w:val="%1.%2.%3.%4.%5"/>
      <w:lvlJc w:val="left"/>
      <w:pPr>
        <w:ind w:left="1131" w:hanging="720"/>
      </w:pPr>
    </w:lvl>
    <w:lvl w:ilvl="5">
      <w:start w:val="1"/>
      <w:numFmt w:val="decimal"/>
      <w:isLgl/>
      <w:lvlText w:val="%1.%2.%3.%4.%5.%6"/>
      <w:lvlJc w:val="left"/>
      <w:pPr>
        <w:ind w:left="1491" w:hanging="1080"/>
      </w:pPr>
    </w:lvl>
    <w:lvl w:ilvl="6">
      <w:start w:val="1"/>
      <w:numFmt w:val="decimal"/>
      <w:isLgl/>
      <w:lvlText w:val="%1.%2.%3.%4.%5.%6.%7"/>
      <w:lvlJc w:val="left"/>
      <w:pPr>
        <w:ind w:left="1491" w:hanging="1080"/>
      </w:pPr>
    </w:lvl>
    <w:lvl w:ilvl="7">
      <w:start w:val="1"/>
      <w:numFmt w:val="decimal"/>
      <w:isLgl/>
      <w:lvlText w:val="%1.%2.%3.%4.%5.%6.%7.%8"/>
      <w:lvlJc w:val="left"/>
      <w:pPr>
        <w:ind w:left="1851" w:hanging="1440"/>
      </w:pPr>
    </w:lvl>
    <w:lvl w:ilvl="8">
      <w:start w:val="1"/>
      <w:numFmt w:val="decimal"/>
      <w:isLgl/>
      <w:lvlText w:val="%1.%2.%3.%4.%5.%6.%7.%8.%9"/>
      <w:lvlJc w:val="left"/>
      <w:pPr>
        <w:ind w:left="1851"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B7BCF"/>
    <w:rsid w:val="000C522B"/>
    <w:rsid w:val="000D58AB"/>
    <w:rsid w:val="00112F1A"/>
    <w:rsid w:val="0013793E"/>
    <w:rsid w:val="00145075"/>
    <w:rsid w:val="001741A0"/>
    <w:rsid w:val="00175FA0"/>
    <w:rsid w:val="00194CD0"/>
    <w:rsid w:val="001B49C9"/>
    <w:rsid w:val="001C23F4"/>
    <w:rsid w:val="001C4F79"/>
    <w:rsid w:val="001F168B"/>
    <w:rsid w:val="001F7831"/>
    <w:rsid w:val="00204045"/>
    <w:rsid w:val="00205381"/>
    <w:rsid w:val="0020712B"/>
    <w:rsid w:val="0022606D"/>
    <w:rsid w:val="00231728"/>
    <w:rsid w:val="00244A05"/>
    <w:rsid w:val="00250404"/>
    <w:rsid w:val="002610D8"/>
    <w:rsid w:val="002747EC"/>
    <w:rsid w:val="002855BF"/>
    <w:rsid w:val="002F0D22"/>
    <w:rsid w:val="00311B17"/>
    <w:rsid w:val="003172DC"/>
    <w:rsid w:val="00325AE3"/>
    <w:rsid w:val="00326069"/>
    <w:rsid w:val="0035462D"/>
    <w:rsid w:val="0036459E"/>
    <w:rsid w:val="00364B41"/>
    <w:rsid w:val="00383096"/>
    <w:rsid w:val="0039346C"/>
    <w:rsid w:val="003A41EF"/>
    <w:rsid w:val="003B40AD"/>
    <w:rsid w:val="003C4E37"/>
    <w:rsid w:val="003E16BE"/>
    <w:rsid w:val="003F4E28"/>
    <w:rsid w:val="004006E8"/>
    <w:rsid w:val="00401855"/>
    <w:rsid w:val="00465587"/>
    <w:rsid w:val="00477455"/>
    <w:rsid w:val="00492E14"/>
    <w:rsid w:val="004A1F7B"/>
    <w:rsid w:val="004C44D2"/>
    <w:rsid w:val="004D3578"/>
    <w:rsid w:val="004D380D"/>
    <w:rsid w:val="004E213A"/>
    <w:rsid w:val="00503171"/>
    <w:rsid w:val="00506C28"/>
    <w:rsid w:val="00534DA0"/>
    <w:rsid w:val="00543E6C"/>
    <w:rsid w:val="00565087"/>
    <w:rsid w:val="0056573F"/>
    <w:rsid w:val="00571279"/>
    <w:rsid w:val="005A49C6"/>
    <w:rsid w:val="005D2A6A"/>
    <w:rsid w:val="00611566"/>
    <w:rsid w:val="00646D99"/>
    <w:rsid w:val="00656910"/>
    <w:rsid w:val="006574C0"/>
    <w:rsid w:val="00696821"/>
    <w:rsid w:val="006C66D8"/>
    <w:rsid w:val="006D1E24"/>
    <w:rsid w:val="006D35DE"/>
    <w:rsid w:val="006E1417"/>
    <w:rsid w:val="006E6037"/>
    <w:rsid w:val="006F6A2C"/>
    <w:rsid w:val="007069DC"/>
    <w:rsid w:val="00710201"/>
    <w:rsid w:val="00715C72"/>
    <w:rsid w:val="0072073A"/>
    <w:rsid w:val="007342B5"/>
    <w:rsid w:val="00734A5B"/>
    <w:rsid w:val="00744E76"/>
    <w:rsid w:val="00757D40"/>
    <w:rsid w:val="007662B5"/>
    <w:rsid w:val="00781F0F"/>
    <w:rsid w:val="0078727C"/>
    <w:rsid w:val="0079049D"/>
    <w:rsid w:val="00793DC5"/>
    <w:rsid w:val="007B18D8"/>
    <w:rsid w:val="007C095F"/>
    <w:rsid w:val="007C2DD0"/>
    <w:rsid w:val="007F2E08"/>
    <w:rsid w:val="008028A4"/>
    <w:rsid w:val="00813245"/>
    <w:rsid w:val="00840DE0"/>
    <w:rsid w:val="00854584"/>
    <w:rsid w:val="0086354A"/>
    <w:rsid w:val="008768CA"/>
    <w:rsid w:val="00877EF9"/>
    <w:rsid w:val="00880559"/>
    <w:rsid w:val="008A774B"/>
    <w:rsid w:val="008B5306"/>
    <w:rsid w:val="008C2E2A"/>
    <w:rsid w:val="008C3057"/>
    <w:rsid w:val="008D2E4D"/>
    <w:rsid w:val="008E6098"/>
    <w:rsid w:val="008F396F"/>
    <w:rsid w:val="008F3DCD"/>
    <w:rsid w:val="0090271F"/>
    <w:rsid w:val="00902DB9"/>
    <w:rsid w:val="0090466A"/>
    <w:rsid w:val="009209F5"/>
    <w:rsid w:val="00923655"/>
    <w:rsid w:val="0093256A"/>
    <w:rsid w:val="00936071"/>
    <w:rsid w:val="009376CD"/>
    <w:rsid w:val="00940212"/>
    <w:rsid w:val="00942EC2"/>
    <w:rsid w:val="00961B32"/>
    <w:rsid w:val="00962509"/>
    <w:rsid w:val="00970DB3"/>
    <w:rsid w:val="00974BB0"/>
    <w:rsid w:val="00975BCD"/>
    <w:rsid w:val="009928A9"/>
    <w:rsid w:val="009A0AF3"/>
    <w:rsid w:val="009A53C8"/>
    <w:rsid w:val="009B07CD"/>
    <w:rsid w:val="009C19E9"/>
    <w:rsid w:val="009D74A6"/>
    <w:rsid w:val="009E0E87"/>
    <w:rsid w:val="009F5903"/>
    <w:rsid w:val="00A10F02"/>
    <w:rsid w:val="00A204CA"/>
    <w:rsid w:val="00A209D6"/>
    <w:rsid w:val="00A22738"/>
    <w:rsid w:val="00A53724"/>
    <w:rsid w:val="00A54B2B"/>
    <w:rsid w:val="00A82346"/>
    <w:rsid w:val="00A9671C"/>
    <w:rsid w:val="00AA1553"/>
    <w:rsid w:val="00B05380"/>
    <w:rsid w:val="00B05962"/>
    <w:rsid w:val="00B15449"/>
    <w:rsid w:val="00B16C2F"/>
    <w:rsid w:val="00B27303"/>
    <w:rsid w:val="00B43103"/>
    <w:rsid w:val="00B47FD1"/>
    <w:rsid w:val="00B516BB"/>
    <w:rsid w:val="00B84DB2"/>
    <w:rsid w:val="00BC3555"/>
    <w:rsid w:val="00C12B51"/>
    <w:rsid w:val="00C24650"/>
    <w:rsid w:val="00C25465"/>
    <w:rsid w:val="00C33079"/>
    <w:rsid w:val="00C6553E"/>
    <w:rsid w:val="00C83A13"/>
    <w:rsid w:val="00C86A33"/>
    <w:rsid w:val="00C9068C"/>
    <w:rsid w:val="00C92967"/>
    <w:rsid w:val="00CA3D0C"/>
    <w:rsid w:val="00CA654B"/>
    <w:rsid w:val="00CB72B8"/>
    <w:rsid w:val="00CD4C7B"/>
    <w:rsid w:val="00CD58FE"/>
    <w:rsid w:val="00D33BE3"/>
    <w:rsid w:val="00D3792D"/>
    <w:rsid w:val="00D43F36"/>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06B4"/>
    <w:rsid w:val="00E46C08"/>
    <w:rsid w:val="00E471CF"/>
    <w:rsid w:val="00E62835"/>
    <w:rsid w:val="00E77645"/>
    <w:rsid w:val="00E83697"/>
    <w:rsid w:val="00EA66C9"/>
    <w:rsid w:val="00EC4A25"/>
    <w:rsid w:val="00EC72D7"/>
    <w:rsid w:val="00EF612C"/>
    <w:rsid w:val="00F025A2"/>
    <w:rsid w:val="00F036E9"/>
    <w:rsid w:val="00F07388"/>
    <w:rsid w:val="00F2026E"/>
    <w:rsid w:val="00F2210A"/>
    <w:rsid w:val="00F37743"/>
    <w:rsid w:val="00F51CDA"/>
    <w:rsid w:val="00F54A3D"/>
    <w:rsid w:val="00F54CB0"/>
    <w:rsid w:val="00F579CD"/>
    <w:rsid w:val="00F653B8"/>
    <w:rsid w:val="00F71B89"/>
    <w:rsid w:val="00F7353C"/>
    <w:rsid w:val="00F76F8F"/>
    <w:rsid w:val="00F941DF"/>
    <w:rsid w:val="00FA1266"/>
    <w:rsid w:val="00FB36FA"/>
    <w:rsid w:val="00FC1192"/>
    <w:rsid w:val="00FD1B1A"/>
    <w:rsid w:val="00FE251B"/>
    <w:rsid w:val="3D592DCA"/>
    <w:rsid w:val="7F9D4B0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ListParagraphChar">
    <w:name w:val="List Paragraph Char"/>
    <w:aliases w:val="- Bullets Char"/>
    <w:link w:val="ListParagraph"/>
    <w:uiPriority w:val="34"/>
    <w:qFormat/>
    <w:locked/>
    <w:rsid w:val="006E6037"/>
    <w:rPr>
      <w:lang w:eastAsia="en-US"/>
    </w:rPr>
  </w:style>
  <w:style w:type="paragraph" w:styleId="ListParagraph">
    <w:name w:val="List Paragraph"/>
    <w:aliases w:val="- Bullets"/>
    <w:basedOn w:val="Normal"/>
    <w:link w:val="ListParagraphChar"/>
    <w:uiPriority w:val="34"/>
    <w:qFormat/>
    <w:rsid w:val="006E6037"/>
    <w:pPr>
      <w:ind w:left="720"/>
      <w:contextualSpacing/>
    </w:pPr>
  </w:style>
  <w:style w:type="character" w:customStyle="1" w:styleId="Heading1Char">
    <w:name w:val="Heading 1 Char"/>
    <w:basedOn w:val="DefaultParagraphFont"/>
    <w:link w:val="Heading1"/>
    <w:rsid w:val="006E6037"/>
    <w:rPr>
      <w:rFonts w:ascii="Arial" w:hAnsi="Arial"/>
      <w:sz w:val="36"/>
      <w:lang w:eastAsia="en-US"/>
    </w:rPr>
  </w:style>
  <w:style w:type="character" w:styleId="CommentReference">
    <w:name w:val="annotation reference"/>
    <w:basedOn w:val="DefaultParagraphFont"/>
    <w:rsid w:val="00B43103"/>
    <w:rPr>
      <w:sz w:val="16"/>
      <w:szCs w:val="16"/>
    </w:rPr>
  </w:style>
  <w:style w:type="paragraph" w:styleId="CommentText">
    <w:name w:val="annotation text"/>
    <w:basedOn w:val="Normal"/>
    <w:link w:val="CommentTextChar"/>
    <w:rsid w:val="00B43103"/>
  </w:style>
  <w:style w:type="character" w:customStyle="1" w:styleId="CommentTextChar">
    <w:name w:val="Comment Text Char"/>
    <w:basedOn w:val="DefaultParagraphFont"/>
    <w:link w:val="CommentText"/>
    <w:rsid w:val="00B43103"/>
    <w:rPr>
      <w:lang w:eastAsia="en-US"/>
    </w:rPr>
  </w:style>
  <w:style w:type="paragraph" w:styleId="CommentSubject">
    <w:name w:val="annotation subject"/>
    <w:basedOn w:val="CommentText"/>
    <w:next w:val="CommentText"/>
    <w:link w:val="CommentSubjectChar"/>
    <w:rsid w:val="00B43103"/>
    <w:rPr>
      <w:b/>
      <w:bCs/>
    </w:rPr>
  </w:style>
  <w:style w:type="character" w:customStyle="1" w:styleId="CommentSubjectChar">
    <w:name w:val="Comment Subject Char"/>
    <w:basedOn w:val="CommentTextChar"/>
    <w:link w:val="CommentSubject"/>
    <w:rsid w:val="00B4310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20423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96639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7" ma:contentTypeDescription="Create a new document." ma:contentTypeScope="" ma:versionID="c7ab7367a2c1bcb347ec4bf454bf8aec">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0c1348febc030169bb749f801ef4d441"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5AIRPNAIUNRU-1774131100-1680</_dlc_DocId>
    <_dlc_DocIdUrl xmlns="71c5aaf6-e6ce-465b-b873-5148d2a4c105">
      <Url>https://nokia.sharepoint.com/sites/c5g/projects/nas/_layouts/15/DocIdRedir.aspx?ID=5AIRPNAIUNRU-1774131100-1680</Url>
      <Description>5AIRPNAIUNRU-1774131100-1680</Description>
    </_dlc_DocIdUrl>
    <_Flow_SignoffStatus xmlns="6d0092ff-228e-48cb-9ef6-dbafe0d3bde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FAB0986-89B8-40D6-997D-C28E78B917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purl.org/dc/elements/1.1/"/>
    <ds:schemaRef ds:uri="http://schemas.microsoft.com/office/2006/metadata/properties"/>
    <ds:schemaRef ds:uri="71c5aaf6-e6ce-465b-b873-5148d2a4c105"/>
    <ds:schemaRef ds:uri="6d0092ff-228e-48cb-9ef6-dbafe0d3bded"/>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1337</Words>
  <Characters>7760</Characters>
  <Application>Microsoft Office Word</Application>
  <DocSecurity>0</DocSecurity>
  <Lines>165</Lines>
  <Paragraphs>146</Paragraphs>
  <ScaleCrop>false</ScaleCrop>
  <Manager/>
  <Company>Nokia</Company>
  <LinksUpToDate>false</LinksUpToDate>
  <CharactersWithSpaces>8951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cp:revision>
  <dcterms:created xsi:type="dcterms:W3CDTF">2020-10-22T09:03:00Z</dcterms:created>
  <dcterms:modified xsi:type="dcterms:W3CDTF">2020-10-22T09:03:00Z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0x01010059F07CC03704FA4687B1B83D0C61B4E3</vt:lpwstr>
  </property>
  <property fmtid="{D5CDD505-2E9C-101B-9397-08002B2CF9AE}" pid="3" name="_dlc_DocIdItemGuid">
    <vt:lpwstr>af79f537-0acb-4278-b7b1-76e3ab248b06</vt:lpwstr>
  </property>
</Properties>
</file>